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0CD22" w14:textId="3E7037D6" w:rsidR="001C3EEC" w:rsidRDefault="001C3EEC" w:rsidP="009E3BB9">
      <w:pPr>
        <w:outlineLvl w:val="1"/>
        <w:rPr>
          <w:rFonts w:ascii="Arial" w:eastAsia="Times New Roman" w:hAnsi="Arial" w:cs="Arial"/>
          <w:b/>
          <w:bCs/>
          <w:color w:val="5D7146"/>
          <w:sz w:val="28"/>
          <w:szCs w:val="28"/>
        </w:rPr>
      </w:pPr>
      <w:r>
        <w:rPr>
          <w:rFonts w:ascii="Arial" w:eastAsia="Times New Roman" w:hAnsi="Arial" w:cs="Arial"/>
          <w:b/>
          <w:bCs/>
          <w:noProof/>
          <w:color w:val="5D7146"/>
          <w:sz w:val="28"/>
          <w:szCs w:val="28"/>
        </w:rPr>
        <w:drawing>
          <wp:inline distT="0" distB="0" distL="0" distR="0" wp14:anchorId="302069A2" wp14:editId="45A60421">
            <wp:extent cx="2038350" cy="455012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ector Color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7338" cy="465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3BB9">
        <w:rPr>
          <w:rFonts w:ascii="Arial" w:eastAsia="Times New Roman" w:hAnsi="Arial" w:cs="Arial"/>
          <w:b/>
          <w:bCs/>
          <w:color w:val="5D7146"/>
          <w:sz w:val="28"/>
          <w:szCs w:val="28"/>
        </w:rPr>
        <w:t xml:space="preserve">      </w:t>
      </w:r>
      <w:r w:rsidR="00AA3DB9" w:rsidRPr="00AA3DB9">
        <w:rPr>
          <w:rFonts w:ascii="Arial" w:eastAsia="Times New Roman" w:hAnsi="Arial" w:cs="Arial"/>
          <w:b/>
          <w:bCs/>
          <w:color w:val="5D7146"/>
          <w:sz w:val="28"/>
          <w:szCs w:val="28"/>
        </w:rPr>
        <w:t>E</w:t>
      </w:r>
      <w:r>
        <w:rPr>
          <w:rFonts w:ascii="Arial" w:eastAsia="Times New Roman" w:hAnsi="Arial" w:cs="Arial"/>
          <w:b/>
          <w:bCs/>
          <w:color w:val="5D7146"/>
          <w:sz w:val="28"/>
          <w:szCs w:val="28"/>
        </w:rPr>
        <w:t>poxy for ELECTRICAL Applications</w:t>
      </w:r>
    </w:p>
    <w:p w14:paraId="599FF366" w14:textId="55EA45C5" w:rsidR="00AA3DB9" w:rsidRPr="00AA3DB9" w:rsidRDefault="00AA3DB9" w:rsidP="00D4254B">
      <w:pPr>
        <w:outlineLvl w:val="1"/>
        <w:rPr>
          <w:rFonts w:ascii="Arial" w:eastAsia="Times New Roman" w:hAnsi="Arial" w:cs="Arial"/>
          <w:b/>
          <w:bCs/>
          <w:color w:val="6F8B37"/>
          <w:sz w:val="28"/>
          <w:szCs w:val="28"/>
        </w:rPr>
      </w:pPr>
    </w:p>
    <w:p w14:paraId="68497A73" w14:textId="4A37253A" w:rsidR="00AA3DB9" w:rsidRPr="009E3BB9" w:rsidRDefault="001C3EEC" w:rsidP="00D4254B">
      <w:pPr>
        <w:rPr>
          <w:rFonts w:ascii="Arial" w:eastAsia="Times New Roman" w:hAnsi="Arial" w:cs="Arial"/>
          <w:color w:val="050505"/>
          <w:sz w:val="18"/>
          <w:szCs w:val="18"/>
        </w:rPr>
      </w:pPr>
      <w:r w:rsidRPr="009E3BB9">
        <w:rPr>
          <w:rFonts w:ascii="Arial" w:eastAsia="Times New Roman" w:hAnsi="Arial" w:cs="Arial"/>
          <w:color w:val="050505"/>
          <w:sz w:val="18"/>
          <w:szCs w:val="18"/>
        </w:rPr>
        <w:t xml:space="preserve">Formulated to </w:t>
      </w:r>
      <w:r w:rsidR="00AA3DB9" w:rsidRPr="009E3BB9">
        <w:rPr>
          <w:rFonts w:ascii="Arial" w:eastAsia="Times New Roman" w:hAnsi="Arial" w:cs="Arial"/>
          <w:color w:val="050505"/>
          <w:sz w:val="18"/>
          <w:szCs w:val="18"/>
        </w:rPr>
        <w:t>Fuller FH-5313</w:t>
      </w:r>
      <w:r w:rsidRPr="009E3BB9">
        <w:rPr>
          <w:rFonts w:ascii="Arial" w:eastAsia="Times New Roman" w:hAnsi="Arial" w:cs="Arial"/>
          <w:color w:val="050505"/>
          <w:sz w:val="18"/>
          <w:szCs w:val="18"/>
        </w:rPr>
        <w:t>A</w:t>
      </w:r>
      <w:r w:rsidR="00AA3DB9" w:rsidRPr="009E3BB9">
        <w:rPr>
          <w:rFonts w:ascii="Arial" w:eastAsia="Times New Roman" w:hAnsi="Arial" w:cs="Arial"/>
          <w:color w:val="050505"/>
          <w:sz w:val="18"/>
          <w:szCs w:val="18"/>
        </w:rPr>
        <w:t xml:space="preserve"> </w:t>
      </w:r>
      <w:r w:rsidR="007F7AEE">
        <w:rPr>
          <w:rFonts w:ascii="Arial" w:eastAsia="Times New Roman" w:hAnsi="Arial" w:cs="Arial"/>
          <w:color w:val="050505"/>
          <w:sz w:val="18"/>
          <w:szCs w:val="18"/>
        </w:rPr>
        <w:t>specifications. A two part</w:t>
      </w:r>
      <w:r w:rsidR="00AA3DB9" w:rsidRPr="009E3BB9">
        <w:rPr>
          <w:rFonts w:ascii="Arial" w:eastAsia="Times New Roman" w:hAnsi="Arial" w:cs="Arial"/>
          <w:color w:val="050505"/>
          <w:sz w:val="18"/>
          <w:szCs w:val="18"/>
        </w:rPr>
        <w:t xml:space="preserve"> 100% solid, room temperature curing, electrical grade, epoxy </w:t>
      </w:r>
      <w:r w:rsidR="00802BD2" w:rsidRPr="009E3BB9">
        <w:rPr>
          <w:rFonts w:ascii="Arial" w:eastAsia="Times New Roman" w:hAnsi="Arial" w:cs="Arial"/>
          <w:color w:val="050505"/>
          <w:sz w:val="18"/>
          <w:szCs w:val="18"/>
        </w:rPr>
        <w:t xml:space="preserve">resin </w:t>
      </w:r>
      <w:r w:rsidR="00AA3DB9" w:rsidRPr="009E3BB9">
        <w:rPr>
          <w:rFonts w:ascii="Arial" w:eastAsia="Times New Roman" w:hAnsi="Arial" w:cs="Arial"/>
          <w:color w:val="050505"/>
          <w:sz w:val="18"/>
          <w:szCs w:val="18"/>
        </w:rPr>
        <w:t>adhesive that has proven to be an excellent bonding agent for ferrite pot cures</w:t>
      </w:r>
      <w:r w:rsidR="00B01F33" w:rsidRPr="009E3BB9">
        <w:rPr>
          <w:rFonts w:ascii="Arial" w:eastAsia="Times New Roman" w:hAnsi="Arial" w:cs="Arial"/>
          <w:color w:val="050505"/>
          <w:sz w:val="18"/>
          <w:szCs w:val="18"/>
        </w:rPr>
        <w:t xml:space="preserve"> and many </w:t>
      </w:r>
      <w:r w:rsidRPr="009E3BB9">
        <w:rPr>
          <w:rFonts w:ascii="Arial" w:eastAsia="Times New Roman" w:hAnsi="Arial" w:cs="Arial"/>
          <w:color w:val="050505"/>
          <w:sz w:val="18"/>
          <w:szCs w:val="18"/>
        </w:rPr>
        <w:t>electrical</w:t>
      </w:r>
      <w:r w:rsidR="00B01F33" w:rsidRPr="009E3BB9">
        <w:rPr>
          <w:rFonts w:ascii="Arial" w:eastAsia="Times New Roman" w:hAnsi="Arial" w:cs="Arial"/>
          <w:color w:val="050505"/>
          <w:sz w:val="18"/>
          <w:szCs w:val="18"/>
        </w:rPr>
        <w:t xml:space="preserve"> applications</w:t>
      </w:r>
      <w:r w:rsidR="00AA3DB9" w:rsidRPr="009E3BB9">
        <w:rPr>
          <w:rFonts w:ascii="Arial" w:eastAsia="Times New Roman" w:hAnsi="Arial" w:cs="Arial"/>
          <w:color w:val="050505"/>
          <w:sz w:val="18"/>
          <w:szCs w:val="18"/>
        </w:rPr>
        <w:t xml:space="preserve">. This system is designed for continuous operation at </w:t>
      </w:r>
      <w:r w:rsidR="00B01F33" w:rsidRPr="009E3BB9">
        <w:rPr>
          <w:rFonts w:ascii="Arial" w:eastAsia="Times New Roman" w:hAnsi="Arial" w:cs="Arial"/>
          <w:color w:val="050505"/>
          <w:sz w:val="18"/>
          <w:szCs w:val="18"/>
        </w:rPr>
        <w:t xml:space="preserve">high </w:t>
      </w:r>
      <w:r w:rsidR="00AA3DB9" w:rsidRPr="009E3BB9">
        <w:rPr>
          <w:rFonts w:ascii="Arial" w:eastAsia="Times New Roman" w:hAnsi="Arial" w:cs="Arial"/>
          <w:color w:val="050505"/>
          <w:sz w:val="18"/>
          <w:szCs w:val="18"/>
        </w:rPr>
        <w:t>temperatures up to 200°F and is available in premeasured kits.</w:t>
      </w:r>
    </w:p>
    <w:p w14:paraId="02C9F091" w14:textId="77777777" w:rsidR="00D4254B" w:rsidRPr="00AA3DB9" w:rsidRDefault="00D4254B" w:rsidP="00D4254B">
      <w:pPr>
        <w:rPr>
          <w:rFonts w:ascii="Arial" w:eastAsia="Times New Roman" w:hAnsi="Arial" w:cs="Arial"/>
          <w:color w:val="050505"/>
          <w:sz w:val="28"/>
          <w:szCs w:val="2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4315"/>
      </w:tblGrid>
      <w:tr w:rsidR="009E3BB9" w14:paraId="597F6542" w14:textId="77777777" w:rsidTr="000602F7">
        <w:trPr>
          <w:jc w:val="center"/>
        </w:trPr>
        <w:tc>
          <w:tcPr>
            <w:tcW w:w="4315" w:type="dxa"/>
          </w:tcPr>
          <w:p w14:paraId="21EAE44F" w14:textId="77777777" w:rsidR="009E3BB9" w:rsidRDefault="009E3BB9" w:rsidP="000602F7">
            <w:pPr>
              <w:rPr>
                <w:rFonts w:ascii="Arial" w:eastAsia="Times New Roman" w:hAnsi="Arial" w:cs="Arial"/>
                <w:b/>
                <w:bCs/>
                <w:color w:val="5D7146"/>
              </w:rPr>
            </w:pPr>
          </w:p>
          <w:p w14:paraId="4B45678A" w14:textId="77777777" w:rsidR="009E3BB9" w:rsidRPr="00A0063B" w:rsidRDefault="009E3BB9" w:rsidP="000602F7">
            <w:pPr>
              <w:rPr>
                <w:rFonts w:ascii="Arial" w:eastAsia="Times New Roman" w:hAnsi="Arial" w:cs="Arial"/>
                <w:color w:val="050505"/>
                <w:sz w:val="18"/>
                <w:szCs w:val="18"/>
              </w:rPr>
            </w:pPr>
            <w:r w:rsidRPr="00A0063B">
              <w:rPr>
                <w:rFonts w:ascii="Arial" w:eastAsia="Times New Roman" w:hAnsi="Arial" w:cs="Arial"/>
                <w:b/>
                <w:bCs/>
                <w:color w:val="5D7146"/>
                <w:sz w:val="18"/>
                <w:szCs w:val="18"/>
              </w:rPr>
              <w:t>BENEFITS</w:t>
            </w:r>
            <w:r w:rsidRPr="00A0063B">
              <w:rPr>
                <w:rFonts w:ascii="Arial" w:eastAsia="Times New Roman" w:hAnsi="Arial" w:cs="Arial"/>
                <w:color w:val="050505"/>
                <w:sz w:val="18"/>
                <w:szCs w:val="18"/>
              </w:rPr>
              <w:t> </w:t>
            </w:r>
          </w:p>
          <w:p w14:paraId="40A205DB" w14:textId="77777777" w:rsidR="009E3BB9" w:rsidRPr="00A0063B" w:rsidRDefault="009E3BB9" w:rsidP="000602F7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50505"/>
                <w:sz w:val="18"/>
                <w:szCs w:val="18"/>
              </w:rPr>
            </w:pPr>
            <w:r w:rsidRPr="00A0063B">
              <w:rPr>
                <w:rFonts w:ascii="Arial" w:eastAsia="Times New Roman" w:hAnsi="Arial" w:cs="Arial"/>
                <w:color w:val="050505"/>
                <w:sz w:val="18"/>
                <w:szCs w:val="18"/>
              </w:rPr>
              <w:t>Low outgassing</w:t>
            </w:r>
          </w:p>
          <w:p w14:paraId="22C76B8A" w14:textId="77777777" w:rsidR="009E3BB9" w:rsidRPr="00A0063B" w:rsidRDefault="009E3BB9" w:rsidP="000602F7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50505"/>
                <w:sz w:val="18"/>
                <w:szCs w:val="18"/>
              </w:rPr>
            </w:pPr>
            <w:r w:rsidRPr="00A0063B">
              <w:rPr>
                <w:rFonts w:ascii="Arial" w:eastAsia="Times New Roman" w:hAnsi="Arial" w:cs="Arial"/>
                <w:color w:val="050505"/>
                <w:sz w:val="18"/>
                <w:szCs w:val="18"/>
              </w:rPr>
              <w:t>Space qualified</w:t>
            </w:r>
          </w:p>
          <w:p w14:paraId="4D83758F" w14:textId="77777777" w:rsidR="009E3BB9" w:rsidRPr="00A0063B" w:rsidRDefault="009E3BB9" w:rsidP="000602F7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50505"/>
                <w:sz w:val="18"/>
                <w:szCs w:val="18"/>
              </w:rPr>
            </w:pPr>
            <w:r w:rsidRPr="00A0063B">
              <w:rPr>
                <w:rFonts w:ascii="Arial" w:eastAsia="Times New Roman" w:hAnsi="Arial" w:cs="Arial"/>
                <w:color w:val="050505"/>
                <w:sz w:val="18"/>
                <w:szCs w:val="18"/>
              </w:rPr>
              <w:t>Excellent chemical resistance</w:t>
            </w:r>
          </w:p>
          <w:p w14:paraId="4741DBF8" w14:textId="77777777" w:rsidR="009E3BB9" w:rsidRPr="00A0063B" w:rsidRDefault="009E3BB9" w:rsidP="000602F7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50505"/>
                <w:sz w:val="18"/>
                <w:szCs w:val="18"/>
              </w:rPr>
            </w:pPr>
            <w:r w:rsidRPr="00A0063B">
              <w:rPr>
                <w:rFonts w:ascii="Arial" w:eastAsia="Times New Roman" w:hAnsi="Arial" w:cs="Arial"/>
                <w:color w:val="050505"/>
                <w:sz w:val="18"/>
                <w:szCs w:val="18"/>
              </w:rPr>
              <w:t>High mechanical strength</w:t>
            </w:r>
          </w:p>
          <w:p w14:paraId="44A09DF3" w14:textId="77777777" w:rsidR="009E3BB9" w:rsidRPr="00A0063B" w:rsidRDefault="009E3BB9" w:rsidP="000602F7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50505"/>
                <w:sz w:val="18"/>
                <w:szCs w:val="18"/>
              </w:rPr>
            </w:pPr>
            <w:r w:rsidRPr="00A0063B">
              <w:rPr>
                <w:rFonts w:ascii="Arial" w:eastAsia="Times New Roman" w:hAnsi="Arial" w:cs="Arial"/>
                <w:color w:val="050505"/>
                <w:sz w:val="18"/>
                <w:szCs w:val="18"/>
              </w:rPr>
              <w:t>Thermally stable</w:t>
            </w:r>
          </w:p>
          <w:p w14:paraId="60D8397C" w14:textId="77777777" w:rsidR="009E3BB9" w:rsidRPr="00A0063B" w:rsidRDefault="009E3BB9" w:rsidP="000602F7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50505"/>
                <w:sz w:val="18"/>
                <w:szCs w:val="18"/>
              </w:rPr>
            </w:pPr>
            <w:r w:rsidRPr="00A0063B">
              <w:rPr>
                <w:rFonts w:ascii="Arial" w:eastAsia="Times New Roman" w:hAnsi="Arial" w:cs="Arial"/>
                <w:color w:val="050505"/>
                <w:sz w:val="18"/>
                <w:szCs w:val="18"/>
              </w:rPr>
              <w:t>Slow curing, low viscosity</w:t>
            </w:r>
          </w:p>
          <w:p w14:paraId="62222B74" w14:textId="77777777" w:rsidR="009E3BB9" w:rsidRPr="00A0063B" w:rsidRDefault="009E3BB9" w:rsidP="000602F7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50505"/>
                <w:sz w:val="18"/>
                <w:szCs w:val="18"/>
              </w:rPr>
            </w:pPr>
            <w:r w:rsidRPr="00A0063B">
              <w:rPr>
                <w:rFonts w:ascii="Arial" w:eastAsia="Times New Roman" w:hAnsi="Arial" w:cs="Arial"/>
                <w:color w:val="050505"/>
                <w:sz w:val="18"/>
                <w:szCs w:val="18"/>
              </w:rPr>
              <w:t>Meets GE Specification M-2820-CR</w:t>
            </w:r>
          </w:p>
          <w:p w14:paraId="53E9E013" w14:textId="77777777" w:rsidR="009E3BB9" w:rsidRDefault="009E3BB9" w:rsidP="000602F7">
            <w:pPr>
              <w:rPr>
                <w:rFonts w:ascii="Arial" w:eastAsia="Times New Roman" w:hAnsi="Arial" w:cs="Arial"/>
                <w:color w:val="050505"/>
              </w:rPr>
            </w:pPr>
          </w:p>
        </w:tc>
        <w:tc>
          <w:tcPr>
            <w:tcW w:w="4315" w:type="dxa"/>
          </w:tcPr>
          <w:p w14:paraId="4E461810" w14:textId="77777777" w:rsidR="009E3BB9" w:rsidRDefault="009E3BB9" w:rsidP="000602F7">
            <w:pPr>
              <w:rPr>
                <w:rFonts w:ascii="Arial" w:eastAsia="Times New Roman" w:hAnsi="Arial" w:cs="Arial"/>
                <w:b/>
                <w:bCs/>
                <w:color w:val="5D7146"/>
              </w:rPr>
            </w:pPr>
          </w:p>
          <w:p w14:paraId="7215EB83" w14:textId="77777777" w:rsidR="009E3BB9" w:rsidRPr="00A0063B" w:rsidRDefault="009E3BB9" w:rsidP="000602F7">
            <w:pPr>
              <w:rPr>
                <w:rFonts w:ascii="Arial" w:eastAsia="Times New Roman" w:hAnsi="Arial" w:cs="Arial"/>
                <w:color w:val="050505"/>
                <w:sz w:val="18"/>
                <w:szCs w:val="18"/>
              </w:rPr>
            </w:pPr>
            <w:r w:rsidRPr="00A0063B">
              <w:rPr>
                <w:rFonts w:ascii="Arial" w:eastAsia="Times New Roman" w:hAnsi="Arial" w:cs="Arial"/>
                <w:b/>
                <w:bCs/>
                <w:color w:val="5D7146"/>
                <w:sz w:val="18"/>
                <w:szCs w:val="18"/>
              </w:rPr>
              <w:t>COMMON USES</w:t>
            </w:r>
          </w:p>
          <w:p w14:paraId="4DF8E84A" w14:textId="1831997B" w:rsidR="009E3BB9" w:rsidRPr="00A0063B" w:rsidRDefault="009E3BB9" w:rsidP="000602F7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50505"/>
                <w:sz w:val="18"/>
                <w:szCs w:val="18"/>
              </w:rPr>
            </w:pPr>
            <w:r w:rsidRPr="00A0063B">
              <w:rPr>
                <w:rFonts w:ascii="Arial" w:eastAsia="Times New Roman" w:hAnsi="Arial" w:cs="Arial"/>
                <w:color w:val="050505"/>
                <w:sz w:val="18"/>
                <w:szCs w:val="18"/>
              </w:rPr>
              <w:t>Ideal for bonding substrates</w:t>
            </w:r>
            <w:r w:rsidR="007F7AEE">
              <w:rPr>
                <w:rFonts w:ascii="Arial" w:eastAsia="Times New Roman" w:hAnsi="Arial" w:cs="Arial"/>
                <w:color w:val="050505"/>
                <w:sz w:val="18"/>
                <w:szCs w:val="18"/>
              </w:rPr>
              <w:t xml:space="preserve"> such as metal, glass, and plastic</w:t>
            </w:r>
          </w:p>
          <w:p w14:paraId="60F447B5" w14:textId="41D9CD7D" w:rsidR="009E3BB9" w:rsidRDefault="009E3BB9" w:rsidP="000602F7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50505"/>
                <w:sz w:val="18"/>
                <w:szCs w:val="18"/>
              </w:rPr>
            </w:pPr>
            <w:r w:rsidRPr="00A0063B">
              <w:rPr>
                <w:rFonts w:ascii="Arial" w:eastAsia="Times New Roman" w:hAnsi="Arial" w:cs="Arial"/>
                <w:color w:val="050505"/>
                <w:sz w:val="18"/>
                <w:szCs w:val="18"/>
              </w:rPr>
              <w:t>Potting and encapsulation</w:t>
            </w:r>
          </w:p>
          <w:p w14:paraId="5BAD0B07" w14:textId="6BFC1A22" w:rsidR="007F7AEE" w:rsidRPr="00A0063B" w:rsidRDefault="007F7AEE" w:rsidP="000602F7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50505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50505"/>
                <w:sz w:val="18"/>
                <w:szCs w:val="18"/>
              </w:rPr>
              <w:t>Mounting electrical testing components</w:t>
            </w:r>
          </w:p>
          <w:p w14:paraId="166FC904" w14:textId="77777777" w:rsidR="009E3BB9" w:rsidRDefault="009E3BB9" w:rsidP="000602F7">
            <w:pPr>
              <w:rPr>
                <w:rFonts w:ascii="Arial" w:eastAsia="Times New Roman" w:hAnsi="Arial" w:cs="Arial"/>
                <w:color w:val="050505"/>
              </w:rPr>
            </w:pPr>
          </w:p>
        </w:tc>
      </w:tr>
      <w:tr w:rsidR="009E3BB9" w14:paraId="0255DFB9" w14:textId="77777777" w:rsidTr="000602F7">
        <w:trPr>
          <w:trHeight w:val="1349"/>
          <w:jc w:val="center"/>
        </w:trPr>
        <w:tc>
          <w:tcPr>
            <w:tcW w:w="4315" w:type="dxa"/>
          </w:tcPr>
          <w:p w14:paraId="075C87C5" w14:textId="77777777" w:rsidR="009E3BB9" w:rsidRDefault="009E3BB9" w:rsidP="000602F7">
            <w:pPr>
              <w:rPr>
                <w:rFonts w:ascii="Arial" w:eastAsia="Times New Roman" w:hAnsi="Arial" w:cs="Arial"/>
                <w:b/>
                <w:bCs/>
                <w:color w:val="5D7146"/>
              </w:rPr>
            </w:pPr>
          </w:p>
          <w:p w14:paraId="03D14E89" w14:textId="77777777" w:rsidR="009E3BB9" w:rsidRPr="00A0063B" w:rsidRDefault="009E3BB9" w:rsidP="000602F7">
            <w:pPr>
              <w:rPr>
                <w:rFonts w:ascii="Arial" w:eastAsia="Times New Roman" w:hAnsi="Arial" w:cs="Arial"/>
                <w:color w:val="050505"/>
                <w:sz w:val="18"/>
                <w:szCs w:val="18"/>
              </w:rPr>
            </w:pPr>
            <w:r w:rsidRPr="00A0063B">
              <w:rPr>
                <w:rFonts w:ascii="Arial" w:eastAsia="Times New Roman" w:hAnsi="Arial" w:cs="Arial"/>
                <w:b/>
                <w:bCs/>
                <w:color w:val="5D7146"/>
                <w:sz w:val="18"/>
                <w:szCs w:val="18"/>
              </w:rPr>
              <w:t>APPLICATIONS</w:t>
            </w:r>
          </w:p>
          <w:p w14:paraId="0FBE9991" w14:textId="02466EE2" w:rsidR="009E3BB9" w:rsidRPr="00A0063B" w:rsidRDefault="009E3BB9" w:rsidP="000602F7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50505"/>
                <w:sz w:val="18"/>
                <w:szCs w:val="18"/>
              </w:rPr>
            </w:pPr>
            <w:r w:rsidRPr="00A0063B">
              <w:rPr>
                <w:rFonts w:ascii="Arial" w:eastAsia="Times New Roman" w:hAnsi="Arial" w:cs="Arial"/>
                <w:color w:val="050505"/>
                <w:sz w:val="18"/>
                <w:szCs w:val="18"/>
              </w:rPr>
              <w:t>Space borne systems</w:t>
            </w:r>
          </w:p>
          <w:p w14:paraId="453434DE" w14:textId="261C6FAF" w:rsidR="009E3BB9" w:rsidRPr="001E3DA2" w:rsidRDefault="007F7AEE" w:rsidP="009E3BB9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50505"/>
              </w:rPr>
            </w:pPr>
            <w:r>
              <w:rPr>
                <w:rFonts w:ascii="Arial" w:eastAsia="Times New Roman" w:hAnsi="Arial" w:cs="Arial"/>
                <w:color w:val="050505"/>
                <w:sz w:val="18"/>
                <w:szCs w:val="18"/>
              </w:rPr>
              <w:t>Nuclear/</w:t>
            </w:r>
            <w:r w:rsidR="000348C0">
              <w:rPr>
                <w:rFonts w:ascii="Arial" w:eastAsia="Times New Roman" w:hAnsi="Arial" w:cs="Arial"/>
                <w:color w:val="050505"/>
                <w:sz w:val="18"/>
                <w:szCs w:val="18"/>
              </w:rPr>
              <w:t>p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50505"/>
                <w:sz w:val="18"/>
                <w:szCs w:val="18"/>
              </w:rPr>
              <w:t xml:space="preserve">article </w:t>
            </w:r>
            <w:r w:rsidR="000348C0">
              <w:rPr>
                <w:rFonts w:ascii="Arial" w:eastAsia="Times New Roman" w:hAnsi="Arial" w:cs="Arial"/>
                <w:color w:val="050505"/>
                <w:sz w:val="18"/>
                <w:szCs w:val="18"/>
              </w:rPr>
              <w:t>p</w:t>
            </w:r>
            <w:r>
              <w:rPr>
                <w:rFonts w:ascii="Arial" w:eastAsia="Times New Roman" w:hAnsi="Arial" w:cs="Arial"/>
                <w:color w:val="050505"/>
                <w:sz w:val="18"/>
                <w:szCs w:val="18"/>
              </w:rPr>
              <w:t>hysics testing</w:t>
            </w:r>
          </w:p>
          <w:p w14:paraId="7EDCF3A6" w14:textId="3CCBC4DD" w:rsidR="001E3DA2" w:rsidRPr="00A0063B" w:rsidRDefault="007F7AEE" w:rsidP="001E3DA2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50505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50505"/>
                <w:sz w:val="18"/>
                <w:szCs w:val="18"/>
              </w:rPr>
              <w:t xml:space="preserve">High energy particle accelerators </w:t>
            </w:r>
          </w:p>
          <w:p w14:paraId="36769E17" w14:textId="418379C5" w:rsidR="001E3DA2" w:rsidRDefault="001E3DA2" w:rsidP="007F7AEE">
            <w:pPr>
              <w:ind w:left="360"/>
              <w:rPr>
                <w:rFonts w:ascii="Arial" w:eastAsia="Times New Roman" w:hAnsi="Arial" w:cs="Arial"/>
                <w:color w:val="050505"/>
              </w:rPr>
            </w:pPr>
          </w:p>
        </w:tc>
        <w:tc>
          <w:tcPr>
            <w:tcW w:w="4315" w:type="dxa"/>
          </w:tcPr>
          <w:p w14:paraId="7F9BB2F1" w14:textId="77777777" w:rsidR="009E3BB9" w:rsidRPr="00A0063B" w:rsidRDefault="009E3BB9" w:rsidP="000602F7">
            <w:pPr>
              <w:rPr>
                <w:rFonts w:ascii="Arial" w:eastAsia="Times New Roman" w:hAnsi="Arial" w:cs="Arial"/>
                <w:b/>
                <w:bCs/>
                <w:color w:val="5D7146"/>
                <w:sz w:val="18"/>
                <w:szCs w:val="18"/>
              </w:rPr>
            </w:pPr>
          </w:p>
          <w:p w14:paraId="132CB88C" w14:textId="77777777" w:rsidR="009E3BB9" w:rsidRPr="00A0063B" w:rsidRDefault="009E3BB9" w:rsidP="000602F7">
            <w:pPr>
              <w:rPr>
                <w:rFonts w:ascii="Arial" w:eastAsia="Times New Roman" w:hAnsi="Arial" w:cs="Arial"/>
                <w:color w:val="050505"/>
                <w:sz w:val="18"/>
                <w:szCs w:val="18"/>
              </w:rPr>
            </w:pPr>
            <w:r w:rsidRPr="00A0063B">
              <w:rPr>
                <w:rFonts w:ascii="Arial" w:eastAsia="Times New Roman" w:hAnsi="Arial" w:cs="Arial"/>
                <w:b/>
                <w:bCs/>
                <w:color w:val="5D7146"/>
                <w:sz w:val="18"/>
                <w:szCs w:val="18"/>
              </w:rPr>
              <w:t>MIX RATIO RECOMMENDATIONS</w:t>
            </w:r>
          </w:p>
          <w:p w14:paraId="35B0830A" w14:textId="0FAA78FD" w:rsidR="009E3BB9" w:rsidRPr="00A0063B" w:rsidRDefault="003E309D" w:rsidP="000602F7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50505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50505"/>
                <w:sz w:val="18"/>
                <w:szCs w:val="18"/>
              </w:rPr>
              <w:t>10</w:t>
            </w:r>
            <w:r w:rsidR="009E3BB9">
              <w:rPr>
                <w:rFonts w:ascii="Arial" w:eastAsia="Times New Roman" w:hAnsi="Arial" w:cs="Arial"/>
                <w:color w:val="050505"/>
                <w:sz w:val="18"/>
                <w:szCs w:val="18"/>
              </w:rPr>
              <w:t xml:space="preserve"> parts resin to </w:t>
            </w:r>
            <w:r>
              <w:rPr>
                <w:rFonts w:ascii="Arial" w:eastAsia="Times New Roman" w:hAnsi="Arial" w:cs="Arial"/>
                <w:color w:val="050505"/>
                <w:sz w:val="18"/>
                <w:szCs w:val="18"/>
              </w:rPr>
              <w:t>1</w:t>
            </w:r>
            <w:r w:rsidR="009E3BB9">
              <w:rPr>
                <w:rFonts w:ascii="Arial" w:eastAsia="Times New Roman" w:hAnsi="Arial" w:cs="Arial"/>
                <w:color w:val="050505"/>
                <w:sz w:val="18"/>
                <w:szCs w:val="18"/>
              </w:rPr>
              <w:t xml:space="preserve"> parts hardener</w:t>
            </w:r>
          </w:p>
          <w:p w14:paraId="4F9FE89B" w14:textId="58FF0AC2" w:rsidR="009E3BB9" w:rsidRPr="005411C2" w:rsidRDefault="005411C2" w:rsidP="005411C2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50505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50505"/>
                <w:sz w:val="18"/>
                <w:szCs w:val="18"/>
              </w:rPr>
              <w:t xml:space="preserve">Cure time at </w:t>
            </w:r>
            <w:r>
              <w:rPr>
                <w:rFonts w:ascii="Arial" w:eastAsia="Times New Roman" w:hAnsi="Arial" w:cs="Arial"/>
                <w:color w:val="050505"/>
                <w:sz w:val="18"/>
                <w:szCs w:val="18"/>
              </w:rPr>
              <w:t>5</w:t>
            </w:r>
            <w:r>
              <w:rPr>
                <w:rFonts w:ascii="Arial" w:eastAsia="Times New Roman" w:hAnsi="Arial" w:cs="Arial"/>
                <w:color w:val="050505"/>
                <w:sz w:val="18"/>
                <w:szCs w:val="18"/>
              </w:rPr>
              <w:t>°C = 5 hours</w:t>
            </w:r>
          </w:p>
          <w:p w14:paraId="44AB5135" w14:textId="76118029" w:rsidR="009E3BB9" w:rsidRDefault="009E3BB9" w:rsidP="000602F7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50505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50505"/>
                <w:sz w:val="18"/>
                <w:szCs w:val="18"/>
              </w:rPr>
              <w:t xml:space="preserve">Cure time at </w:t>
            </w:r>
            <w:r w:rsidR="005411C2">
              <w:rPr>
                <w:rFonts w:ascii="Arial" w:eastAsia="Times New Roman" w:hAnsi="Arial" w:cs="Arial"/>
                <w:color w:val="050505"/>
                <w:sz w:val="18"/>
                <w:szCs w:val="18"/>
              </w:rPr>
              <w:t>50</w:t>
            </w:r>
            <w:r>
              <w:rPr>
                <w:rFonts w:ascii="Arial" w:eastAsia="Times New Roman" w:hAnsi="Arial" w:cs="Arial"/>
                <w:color w:val="050505"/>
                <w:sz w:val="18"/>
                <w:szCs w:val="18"/>
              </w:rPr>
              <w:t xml:space="preserve">°C = </w:t>
            </w:r>
            <w:r w:rsidR="005411C2">
              <w:rPr>
                <w:rFonts w:ascii="Arial" w:eastAsia="Times New Roman" w:hAnsi="Arial" w:cs="Arial"/>
                <w:color w:val="050505"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color w:val="050505"/>
                <w:sz w:val="18"/>
                <w:szCs w:val="18"/>
              </w:rPr>
              <w:t xml:space="preserve"> hours</w:t>
            </w:r>
          </w:p>
          <w:p w14:paraId="7B57425B" w14:textId="77777777" w:rsidR="009E3BB9" w:rsidRDefault="009E3BB9" w:rsidP="000602F7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50505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50505"/>
                <w:sz w:val="18"/>
                <w:szCs w:val="18"/>
              </w:rPr>
              <w:t>1-year shelf life stored at room temperature</w:t>
            </w:r>
          </w:p>
          <w:p w14:paraId="5D9990AC" w14:textId="77777777" w:rsidR="009E3BB9" w:rsidRPr="00482FD6" w:rsidRDefault="009E3BB9" w:rsidP="000602F7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50505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50505"/>
                <w:sz w:val="18"/>
                <w:szCs w:val="18"/>
              </w:rPr>
              <w:t>12-year shelf life when stored at 12°C</w:t>
            </w:r>
          </w:p>
          <w:p w14:paraId="674FFAD0" w14:textId="77777777" w:rsidR="009E3BB9" w:rsidRPr="00A0063B" w:rsidRDefault="009E3BB9" w:rsidP="000602F7">
            <w:pPr>
              <w:rPr>
                <w:rFonts w:ascii="Arial" w:eastAsia="Times New Roman" w:hAnsi="Arial" w:cs="Arial"/>
                <w:color w:val="050505"/>
                <w:sz w:val="18"/>
                <w:szCs w:val="18"/>
              </w:rPr>
            </w:pPr>
          </w:p>
        </w:tc>
      </w:tr>
    </w:tbl>
    <w:p w14:paraId="288CFD0B" w14:textId="77777777" w:rsidR="005411C2" w:rsidRDefault="005411C2" w:rsidP="005411C2">
      <w:pPr>
        <w:rPr>
          <w:rFonts w:ascii="Arial" w:eastAsia="Times New Roman" w:hAnsi="Arial" w:cs="Arial"/>
          <w:b/>
          <w:bCs/>
          <w:color w:val="5D7146"/>
          <w:sz w:val="18"/>
          <w:szCs w:val="18"/>
        </w:rPr>
      </w:pPr>
    </w:p>
    <w:p w14:paraId="0E15E393" w14:textId="40C801DC" w:rsidR="005411C2" w:rsidRPr="00A0063B" w:rsidRDefault="005411C2" w:rsidP="005411C2">
      <w:pPr>
        <w:rPr>
          <w:rFonts w:ascii="Arial" w:eastAsia="Times New Roman" w:hAnsi="Arial" w:cs="Arial"/>
          <w:color w:val="050505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5D7146"/>
          <w:sz w:val="18"/>
          <w:szCs w:val="18"/>
        </w:rPr>
        <w:t xml:space="preserve">AVAILABLE IN KITS (supplied with </w:t>
      </w:r>
      <w:r>
        <w:rPr>
          <w:rFonts w:ascii="Arial" w:eastAsia="Times New Roman" w:hAnsi="Arial" w:cs="Arial"/>
          <w:b/>
          <w:bCs/>
          <w:color w:val="5D7146"/>
          <w:sz w:val="18"/>
          <w:szCs w:val="18"/>
        </w:rPr>
        <w:t>electri</w:t>
      </w:r>
      <w:r>
        <w:rPr>
          <w:rFonts w:ascii="Arial" w:eastAsia="Times New Roman" w:hAnsi="Arial" w:cs="Arial"/>
          <w:b/>
          <w:bCs/>
          <w:color w:val="5D7146"/>
          <w:sz w:val="18"/>
          <w:szCs w:val="18"/>
        </w:rPr>
        <w:t>cal hardener and eye dropper</w:t>
      </w:r>
      <w:r>
        <w:rPr>
          <w:rFonts w:ascii="Arial" w:eastAsia="Times New Roman" w:hAnsi="Arial" w:cs="Arial"/>
          <w:b/>
          <w:bCs/>
          <w:color w:val="5D7146"/>
          <w:sz w:val="18"/>
          <w:szCs w:val="18"/>
        </w:rPr>
        <w:t>s</w:t>
      </w:r>
      <w:r>
        <w:rPr>
          <w:rFonts w:ascii="Arial" w:eastAsia="Times New Roman" w:hAnsi="Arial" w:cs="Arial"/>
          <w:b/>
          <w:bCs/>
          <w:color w:val="5D7146"/>
          <w:sz w:val="18"/>
          <w:szCs w:val="18"/>
        </w:rPr>
        <w:t>)</w:t>
      </w:r>
    </w:p>
    <w:p w14:paraId="78C83240" w14:textId="6B9F6B3E" w:rsidR="005411C2" w:rsidRPr="00A0063B" w:rsidRDefault="005411C2" w:rsidP="005411C2">
      <w:pPr>
        <w:numPr>
          <w:ilvl w:val="0"/>
          <w:numId w:val="1"/>
        </w:numPr>
        <w:rPr>
          <w:rFonts w:ascii="Arial" w:eastAsia="Times New Roman" w:hAnsi="Arial" w:cs="Arial"/>
          <w:color w:val="050505"/>
          <w:sz w:val="18"/>
          <w:szCs w:val="18"/>
        </w:rPr>
      </w:pPr>
      <w:r>
        <w:rPr>
          <w:rFonts w:ascii="Arial" w:eastAsia="Times New Roman" w:hAnsi="Arial" w:cs="Arial"/>
          <w:color w:val="050505"/>
          <w:sz w:val="18"/>
          <w:szCs w:val="18"/>
        </w:rPr>
        <w:t xml:space="preserve"> 128 oz. resin and 16 oz. </w:t>
      </w:r>
      <w:r>
        <w:rPr>
          <w:rFonts w:ascii="Arial" w:eastAsia="Times New Roman" w:hAnsi="Arial" w:cs="Arial"/>
          <w:color w:val="050505"/>
          <w:sz w:val="18"/>
          <w:szCs w:val="18"/>
        </w:rPr>
        <w:t>electrical</w:t>
      </w:r>
      <w:r>
        <w:rPr>
          <w:rFonts w:ascii="Arial" w:eastAsia="Times New Roman" w:hAnsi="Arial" w:cs="Arial"/>
          <w:color w:val="050505"/>
          <w:sz w:val="18"/>
          <w:szCs w:val="18"/>
        </w:rPr>
        <w:t xml:space="preserve"> hardener (PL-5313A-KIT-128)</w:t>
      </w:r>
    </w:p>
    <w:p w14:paraId="333CB5C4" w14:textId="442BE726" w:rsidR="005411C2" w:rsidRPr="00A0063B" w:rsidRDefault="005411C2" w:rsidP="005411C2">
      <w:pPr>
        <w:numPr>
          <w:ilvl w:val="0"/>
          <w:numId w:val="1"/>
        </w:numPr>
        <w:rPr>
          <w:rFonts w:ascii="Arial" w:eastAsia="Times New Roman" w:hAnsi="Arial" w:cs="Arial"/>
          <w:color w:val="050505"/>
          <w:sz w:val="18"/>
          <w:szCs w:val="18"/>
        </w:rPr>
      </w:pPr>
      <w:r w:rsidRPr="00A0063B">
        <w:rPr>
          <w:rFonts w:ascii="Arial" w:eastAsia="Times New Roman" w:hAnsi="Arial" w:cs="Arial"/>
          <w:color w:val="050505"/>
          <w:sz w:val="18"/>
          <w:szCs w:val="18"/>
        </w:rPr>
        <w:t> </w:t>
      </w:r>
      <w:r>
        <w:rPr>
          <w:rFonts w:ascii="Arial" w:eastAsia="Times New Roman" w:hAnsi="Arial" w:cs="Arial"/>
          <w:color w:val="050505"/>
          <w:sz w:val="18"/>
          <w:szCs w:val="18"/>
        </w:rPr>
        <w:t>64 oz. resin and 8 oz. electrical hardener (PL-5313A-KIT-64)</w:t>
      </w:r>
    </w:p>
    <w:p w14:paraId="3B15E510" w14:textId="79AA1391" w:rsidR="005411C2" w:rsidRPr="005C39D3" w:rsidRDefault="005411C2" w:rsidP="005411C2">
      <w:pPr>
        <w:numPr>
          <w:ilvl w:val="0"/>
          <w:numId w:val="1"/>
        </w:numPr>
        <w:rPr>
          <w:rFonts w:ascii="Arial" w:eastAsia="Times New Roman" w:hAnsi="Arial" w:cs="Arial"/>
          <w:color w:val="050505"/>
          <w:sz w:val="18"/>
          <w:szCs w:val="18"/>
        </w:rPr>
      </w:pPr>
      <w:r w:rsidRPr="00A0063B">
        <w:rPr>
          <w:rFonts w:ascii="Arial" w:eastAsia="Times New Roman" w:hAnsi="Arial" w:cs="Arial"/>
          <w:color w:val="050505"/>
          <w:sz w:val="18"/>
          <w:szCs w:val="18"/>
        </w:rPr>
        <w:t> </w:t>
      </w:r>
      <w:r>
        <w:rPr>
          <w:rFonts w:ascii="Arial" w:eastAsia="Times New Roman" w:hAnsi="Arial" w:cs="Arial"/>
          <w:color w:val="050505"/>
          <w:sz w:val="18"/>
          <w:szCs w:val="18"/>
        </w:rPr>
        <w:t>16 oz. resin and 2 oz. electrical hardener (PL-5313A-KIT-16)</w:t>
      </w:r>
    </w:p>
    <w:p w14:paraId="52016DE1" w14:textId="63765535" w:rsidR="005411C2" w:rsidRPr="00A0063B" w:rsidRDefault="005411C2" w:rsidP="005411C2">
      <w:pPr>
        <w:numPr>
          <w:ilvl w:val="0"/>
          <w:numId w:val="1"/>
        </w:numPr>
        <w:rPr>
          <w:rFonts w:ascii="Arial" w:eastAsia="Times New Roman" w:hAnsi="Arial" w:cs="Arial"/>
          <w:color w:val="050505"/>
          <w:sz w:val="18"/>
          <w:szCs w:val="18"/>
        </w:rPr>
      </w:pPr>
      <w:r w:rsidRPr="00A0063B">
        <w:rPr>
          <w:rFonts w:ascii="Arial" w:eastAsia="Times New Roman" w:hAnsi="Arial" w:cs="Arial"/>
          <w:color w:val="050505"/>
          <w:sz w:val="18"/>
          <w:szCs w:val="18"/>
        </w:rPr>
        <w:t> </w:t>
      </w:r>
      <w:r>
        <w:rPr>
          <w:rFonts w:ascii="Arial" w:eastAsia="Times New Roman" w:hAnsi="Arial" w:cs="Arial"/>
          <w:color w:val="050505"/>
          <w:sz w:val="18"/>
          <w:szCs w:val="18"/>
        </w:rPr>
        <w:t>6-gram pre-packaged A-PAKs (PL-5313A-A-PAK)</w:t>
      </w:r>
    </w:p>
    <w:p w14:paraId="5AED17A9" w14:textId="77777777" w:rsidR="001C3EEC" w:rsidRPr="00AA3DB9" w:rsidRDefault="001C3EEC" w:rsidP="001C3EEC">
      <w:pPr>
        <w:rPr>
          <w:rFonts w:ascii="Arial" w:eastAsia="Times New Roman" w:hAnsi="Arial" w:cs="Arial"/>
          <w:color w:val="050505"/>
          <w:sz w:val="28"/>
          <w:szCs w:val="28"/>
        </w:rPr>
      </w:pPr>
    </w:p>
    <w:p w14:paraId="21BFA0A6" w14:textId="77777777" w:rsidR="005930AD" w:rsidRPr="005930AD" w:rsidRDefault="005930AD" w:rsidP="005930AD">
      <w:pPr>
        <w:pStyle w:val="ListParagraph"/>
        <w:rPr>
          <w:rFonts w:ascii="Arial" w:eastAsia="Times New Roman" w:hAnsi="Arial" w:cs="Arial"/>
          <w:color w:val="050505"/>
          <w:sz w:val="28"/>
          <w:szCs w:val="28"/>
        </w:rPr>
      </w:pPr>
    </w:p>
    <w:p w14:paraId="1B643F24" w14:textId="77777777" w:rsidR="00497FC3" w:rsidRPr="005930AD" w:rsidRDefault="00FA09B9">
      <w:pPr>
        <w:rPr>
          <w:rFonts w:ascii="Arial" w:hAnsi="Arial" w:cs="Arial"/>
          <w:sz w:val="28"/>
          <w:szCs w:val="28"/>
        </w:rPr>
      </w:pPr>
    </w:p>
    <w:sectPr w:rsidR="00497FC3" w:rsidRPr="005930AD" w:rsidSect="0064607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DB3AF1"/>
    <w:multiLevelType w:val="hybridMultilevel"/>
    <w:tmpl w:val="F6C0BE46"/>
    <w:lvl w:ilvl="0" w:tplc="1FFA20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0961A8"/>
    <w:multiLevelType w:val="multilevel"/>
    <w:tmpl w:val="85A6A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DB9"/>
    <w:rsid w:val="000348C0"/>
    <w:rsid w:val="00050323"/>
    <w:rsid w:val="001C3EEC"/>
    <w:rsid w:val="001E3DA2"/>
    <w:rsid w:val="002374EA"/>
    <w:rsid w:val="00240A4C"/>
    <w:rsid w:val="002503E5"/>
    <w:rsid w:val="00375133"/>
    <w:rsid w:val="003C2C3C"/>
    <w:rsid w:val="003E309D"/>
    <w:rsid w:val="00446D86"/>
    <w:rsid w:val="004C238E"/>
    <w:rsid w:val="005411C2"/>
    <w:rsid w:val="005736C6"/>
    <w:rsid w:val="005930AD"/>
    <w:rsid w:val="005C6213"/>
    <w:rsid w:val="005E09D6"/>
    <w:rsid w:val="00646078"/>
    <w:rsid w:val="007F7AEE"/>
    <w:rsid w:val="00802BD2"/>
    <w:rsid w:val="008B2A73"/>
    <w:rsid w:val="009E3BB9"/>
    <w:rsid w:val="009E57DF"/>
    <w:rsid w:val="00A44AFD"/>
    <w:rsid w:val="00AA3DB9"/>
    <w:rsid w:val="00B01F33"/>
    <w:rsid w:val="00BF2ED5"/>
    <w:rsid w:val="00CF44CD"/>
    <w:rsid w:val="00D4254B"/>
    <w:rsid w:val="00ED16A7"/>
    <w:rsid w:val="00FA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8E877C"/>
  <w15:chartTrackingRefBased/>
  <w15:docId w15:val="{19F18355-98B4-1F4B-A649-CEFFFC646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A3DB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A3DB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A3DB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AA3DB9"/>
    <w:rPr>
      <w:b/>
      <w:bCs/>
    </w:rPr>
  </w:style>
  <w:style w:type="paragraph" w:styleId="ListParagraph">
    <w:name w:val="List Paragraph"/>
    <w:basedOn w:val="Normal"/>
    <w:uiPriority w:val="34"/>
    <w:qFormat/>
    <w:rsid w:val="005930AD"/>
    <w:pPr>
      <w:ind w:left="720"/>
      <w:contextualSpacing/>
    </w:pPr>
  </w:style>
  <w:style w:type="table" w:styleId="TableGrid">
    <w:name w:val="Table Grid"/>
    <w:basedOn w:val="TableNormal"/>
    <w:uiPriority w:val="39"/>
    <w:rsid w:val="009E3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6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Litwinovich</dc:creator>
  <cp:keywords/>
  <dc:description/>
  <cp:lastModifiedBy/>
  <cp:revision>7</cp:revision>
  <cp:lastPrinted>2021-03-31T17:01:00Z</cp:lastPrinted>
  <dcterms:created xsi:type="dcterms:W3CDTF">2021-03-29T12:17:00Z</dcterms:created>
  <dcterms:modified xsi:type="dcterms:W3CDTF">2021-03-31T17:43:00Z</dcterms:modified>
</cp:coreProperties>
</file>